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9D" w:rsidRPr="005F628A" w:rsidRDefault="0045474E" w:rsidP="00326F5B">
      <w:pPr>
        <w:jc w:val="center"/>
        <w:rPr>
          <w:b/>
          <w:sz w:val="28"/>
          <w:szCs w:val="28"/>
        </w:rPr>
      </w:pPr>
      <w:bookmarkStart w:id="0" w:name="_GoBack"/>
      <w:r w:rsidRPr="005F628A">
        <w:rPr>
          <w:b/>
          <w:sz w:val="28"/>
          <w:szCs w:val="28"/>
        </w:rPr>
        <w:t xml:space="preserve">563. stjórnarfundur BSE </w:t>
      </w:r>
      <w:r w:rsidR="00326F5B" w:rsidRPr="005F628A">
        <w:rPr>
          <w:b/>
          <w:sz w:val="28"/>
          <w:szCs w:val="28"/>
        </w:rPr>
        <w:br/>
      </w:r>
      <w:r w:rsidRPr="005F628A">
        <w:rPr>
          <w:b/>
          <w:sz w:val="28"/>
          <w:szCs w:val="28"/>
        </w:rPr>
        <w:t>haldinn í Búgarði 11.1.2018 kl. 10.30</w:t>
      </w:r>
    </w:p>
    <w:bookmarkEnd w:id="0"/>
    <w:p w:rsidR="00326F5B" w:rsidRDefault="00326F5B" w:rsidP="00326F5B">
      <w:r>
        <w:t>Allir stjórnarmenn og varamaður mætt: Gunnhildur, Birgir, Gestur, Guðmundur, Helga og Aðalsteinn.</w:t>
      </w:r>
      <w:r w:rsidR="002C762B">
        <w:t xml:space="preserve"> Sigurgeir sá um fundargerð.</w:t>
      </w:r>
    </w:p>
    <w:p w:rsidR="00910726" w:rsidRDefault="0045474E" w:rsidP="00910726">
      <w:pPr>
        <w:pStyle w:val="ListParagraph"/>
        <w:numPr>
          <w:ilvl w:val="0"/>
          <w:numId w:val="1"/>
        </w:numPr>
      </w:pPr>
      <w:r>
        <w:t>Fundargerð síðasta fundar</w:t>
      </w:r>
      <w:r w:rsidR="00326F5B">
        <w:t xml:space="preserve"> stjórnar frá 31.10. samþykkt.</w:t>
      </w:r>
    </w:p>
    <w:p w:rsidR="00910726" w:rsidRDefault="00910726" w:rsidP="00910726">
      <w:pPr>
        <w:pStyle w:val="ListParagraph"/>
        <w:numPr>
          <w:ilvl w:val="0"/>
          <w:numId w:val="1"/>
        </w:numPr>
      </w:pPr>
      <w:r>
        <w:t>Umsögn BSE vegna stofnunar velferðarsjóðs og umhverfisstefnu BÍ</w:t>
      </w:r>
      <w:r w:rsidR="007C2009">
        <w:t xml:space="preserve">. </w:t>
      </w:r>
      <w:r w:rsidR="00A95AD4">
        <w:t>Á síðasta fundi stjórnar var ákveðið að send</w:t>
      </w:r>
      <w:r w:rsidR="00C77C2B">
        <w:t>a</w:t>
      </w:r>
      <w:r w:rsidR="00A95AD4">
        <w:t xml:space="preserve"> umsögn</w:t>
      </w:r>
      <w:r w:rsidR="007C2009">
        <w:t xml:space="preserve"> </w:t>
      </w:r>
      <w:r w:rsidR="00A95AD4">
        <w:t xml:space="preserve">til BÍ vegna fyrrgreindra mála. Þann 1.nóv. var send umsögn vegna umhverfisstefnu og </w:t>
      </w:r>
      <w:r w:rsidR="00C77C2B">
        <w:t xml:space="preserve">2.nóv. vegna stofnunar velferðarsjóðs BÍ. Umsagnirnar eru með </w:t>
      </w:r>
      <w:r w:rsidR="00177D41">
        <w:t>fundargerð.</w:t>
      </w:r>
    </w:p>
    <w:p w:rsidR="0045474E" w:rsidRDefault="0045474E" w:rsidP="00646D8F">
      <w:pPr>
        <w:pStyle w:val="ListParagraph"/>
        <w:numPr>
          <w:ilvl w:val="0"/>
          <w:numId w:val="1"/>
        </w:numPr>
      </w:pPr>
      <w:r>
        <w:t>Undirb</w:t>
      </w:r>
      <w:r w:rsidR="005A194A">
        <w:t>úningur mála fyrir búnaðarþing</w:t>
      </w:r>
      <w:r>
        <w:t xml:space="preserve">. </w:t>
      </w:r>
      <w:r w:rsidR="005A194A">
        <w:t>Ákveðið að halda fund þar sem verður frummælandi sem getur uppfrætt bændur um gildi þess að endurheimta votlendi m.a. með því að fylla og stífla skurði</w:t>
      </w:r>
      <w:r w:rsidR="00A518B0">
        <w:t xml:space="preserve"> </w:t>
      </w:r>
      <w:r w:rsidR="005A194A">
        <w:t xml:space="preserve">auk annars sem stuðlar að </w:t>
      </w:r>
      <w:r w:rsidR="00A518B0">
        <w:t>kolefnisjöfnun</w:t>
      </w:r>
      <w:r w:rsidR="005A194A">
        <w:t>. Stefnt að fundinum u</w:t>
      </w:r>
      <w:r w:rsidR="000E79AC">
        <w:t xml:space="preserve">m </w:t>
      </w:r>
      <w:r w:rsidR="005A194A">
        <w:t xml:space="preserve">næstu </w:t>
      </w:r>
      <w:r w:rsidR="000E79AC">
        <w:t>mánaðamót.</w:t>
      </w:r>
      <w:r w:rsidR="005A194A">
        <w:t xml:space="preserve"> Vangaveltur um hvort eigi að samþykkja tillögu um jöfnun á raforkukostnaði. Einnig a</w:t>
      </w:r>
      <w:r w:rsidR="008422D9">
        <w:t>ð skoða till</w:t>
      </w:r>
      <w:r w:rsidR="00C40589">
        <w:t>ögu um uppbyggingu félagskerfis landbúnaðarins.</w:t>
      </w:r>
      <w:r w:rsidR="008422D9">
        <w:t xml:space="preserve"> skipa starfsnefnd</w:t>
      </w:r>
      <w:r w:rsidR="004D726D">
        <w:t xml:space="preserve"> um málið.</w:t>
      </w:r>
      <w:r w:rsidR="00C40589">
        <w:t xml:space="preserve"> </w:t>
      </w:r>
    </w:p>
    <w:p w:rsidR="00652A0C" w:rsidRDefault="00652A0C" w:rsidP="001C3738">
      <w:pPr>
        <w:pStyle w:val="ListParagraph"/>
        <w:numPr>
          <w:ilvl w:val="0"/>
          <w:numId w:val="1"/>
        </w:numPr>
      </w:pPr>
      <w:r>
        <w:t>Smávegis um starfið og mannabreytingar.</w:t>
      </w:r>
      <w:r w:rsidR="00280F78">
        <w:t xml:space="preserve"> Mikil vinna og mun meiri en síðustu ár við umsóknir og úttektir vegna jarðabóta og landgreiðslna. Hákon kortateiknari er ekki lengur í fullu starfi en það verður látið þróast eftir þeim verkefnum sem koma. Auglýst var eftir starfsmanni hjá Bókvís vegna starfsloka Þórðar G. Sigurjónssonar. Sigríður Bjarnadóttir í Hólsgerði var ráðin og byrjar á næstu vikum.</w:t>
      </w:r>
      <w:r w:rsidR="004D726D">
        <w:t xml:space="preserve"> BÍ er búið að ráða forritara í tölvudeild samtakanna, sem verður hér í húsi. Þar með verða þrír starfsmenn tölvudeildarinnar í Búgarði.</w:t>
      </w:r>
    </w:p>
    <w:p w:rsidR="008422D9" w:rsidRDefault="007602BF" w:rsidP="001033FA">
      <w:pPr>
        <w:pStyle w:val="ListParagraph"/>
        <w:numPr>
          <w:ilvl w:val="0"/>
          <w:numId w:val="1"/>
        </w:numPr>
      </w:pPr>
      <w:r>
        <w:t>Formannafundur BÍ</w:t>
      </w:r>
      <w:r w:rsidR="001033FA">
        <w:t xml:space="preserve">. Formaður sagði stuttlega frá fundi formanna og framkvæmdastjóra aðildarfélaga BÍ sem haldinn var í nóvember. Þar héldu fulltrúar </w:t>
      </w:r>
      <w:r w:rsidR="008422D9">
        <w:t>allra aðildarfélaga pistil um sína starfsemi. Ljóst að starfsemin er mjög ólík en margir telja að breytinga sé þörf í félagskerfinu.</w:t>
      </w:r>
    </w:p>
    <w:p w:rsidR="007602BF" w:rsidRDefault="008422D9" w:rsidP="008422D9">
      <w:pPr>
        <w:pStyle w:val="ListParagraph"/>
        <w:numPr>
          <w:ilvl w:val="0"/>
          <w:numId w:val="1"/>
        </w:numPr>
      </w:pPr>
      <w:r>
        <w:t xml:space="preserve"> </w:t>
      </w:r>
      <w:r w:rsidR="007602BF">
        <w:t>Riða í Svarfaðardal og samskipti við MAST</w:t>
      </w:r>
      <w:r w:rsidR="008C217F">
        <w:t>.</w:t>
      </w:r>
      <w:r w:rsidR="002E70CF">
        <w:t xml:space="preserve"> Farið var yfir samskipti við MAST vegna samning</w:t>
      </w:r>
      <w:r w:rsidR="00C40589">
        <w:t xml:space="preserve">s um niðurskurð vegna riðu sem var </w:t>
      </w:r>
      <w:r w:rsidR="002E70CF">
        <w:t>st</w:t>
      </w:r>
      <w:r w:rsidR="00952FC3">
        <w:t>a</w:t>
      </w:r>
      <w:r w:rsidR="002E70CF">
        <w:t xml:space="preserve">ðfest </w:t>
      </w:r>
      <w:r w:rsidR="00C40589">
        <w:t>á Urðum í Svarfaðardal</w:t>
      </w:r>
      <w:r w:rsidR="002E70CF">
        <w:t xml:space="preserve"> 9. </w:t>
      </w:r>
      <w:r w:rsidR="00304C68">
        <w:t>d</w:t>
      </w:r>
      <w:r w:rsidR="002E70CF">
        <w:t>es sl.</w:t>
      </w:r>
    </w:p>
    <w:p w:rsidR="00C8252A" w:rsidRDefault="00C40589" w:rsidP="00304C68">
      <w:pPr>
        <w:pStyle w:val="ListParagraph"/>
        <w:numPr>
          <w:ilvl w:val="0"/>
          <w:numId w:val="1"/>
        </w:numPr>
      </w:pPr>
      <w:r>
        <w:t xml:space="preserve">Beðni frá Hestamannafélaginu Létti um að greiða 50.000 kr. fyrir auglýsingaskilti </w:t>
      </w:r>
      <w:r w:rsidR="00C8252A">
        <w:t>í reiðhöll</w:t>
      </w:r>
      <w:r>
        <w:t>inni</w:t>
      </w:r>
      <w:r w:rsidR="00693751">
        <w:t>.</w:t>
      </w:r>
      <w:r>
        <w:t xml:space="preserve"> Ákveðið að þar sem hætt væri að styrkja búgreinafélög á svæðinu verði ekki greitt fyrir fyrrgreint skilti.</w:t>
      </w:r>
    </w:p>
    <w:p w:rsidR="00693751" w:rsidRDefault="00693751" w:rsidP="00693751">
      <w:pPr>
        <w:pStyle w:val="ListParagraph"/>
      </w:pPr>
      <w:r>
        <w:br/>
        <w:t>Fundi slitið kl. 15.30</w:t>
      </w:r>
      <w:r>
        <w:br/>
        <w:t>SBH</w:t>
      </w:r>
    </w:p>
    <w:p w:rsidR="007C2009" w:rsidRDefault="007C2009" w:rsidP="007C2009">
      <w:pPr>
        <w:rPr>
          <w:b/>
          <w:sz w:val="24"/>
          <w:szCs w:val="24"/>
        </w:rPr>
      </w:pPr>
    </w:p>
    <w:p w:rsidR="007C2009" w:rsidRPr="009B72B4" w:rsidRDefault="007C2009" w:rsidP="007C2009">
      <w:pPr>
        <w:rPr>
          <w:b/>
          <w:sz w:val="24"/>
          <w:szCs w:val="24"/>
        </w:rPr>
      </w:pPr>
      <w:r w:rsidRPr="009B72B4">
        <w:rPr>
          <w:b/>
          <w:sz w:val="24"/>
          <w:szCs w:val="24"/>
        </w:rPr>
        <w:t>Umsögn stjórnar Búnaðarsambands Eyjafjarðar um umhverfisstefnu landbúnaðarins.</w:t>
      </w:r>
    </w:p>
    <w:p w:rsidR="007C2009" w:rsidRDefault="007C2009" w:rsidP="007C2009">
      <w:pPr>
        <w:rPr>
          <w:sz w:val="24"/>
          <w:szCs w:val="24"/>
        </w:rPr>
      </w:pPr>
      <w:r>
        <w:rPr>
          <w:sz w:val="24"/>
          <w:szCs w:val="24"/>
        </w:rPr>
        <w:t>Á fundi stjórnar BSE þann 31.10.2017 voru tekin til umræðu drög að umhverfisstefnu landbúnaðarins. Stjórnin lýsir ánægju sinni með að sett verði umhverfisstefna fyrir landbúnaðinn.</w:t>
      </w:r>
    </w:p>
    <w:p w:rsidR="007C2009" w:rsidRDefault="007C2009" w:rsidP="007C2009">
      <w:pPr>
        <w:rPr>
          <w:sz w:val="24"/>
          <w:szCs w:val="24"/>
        </w:rPr>
      </w:pPr>
      <w:r>
        <w:rPr>
          <w:sz w:val="24"/>
          <w:szCs w:val="24"/>
        </w:rPr>
        <w:t>Meðfylgjandi er umhverfisstefna BSE sem samþykkt var og tók gildi fyrir 20 árum og af og til síðan verið áréttað á grundvelli hennar um mikilvægi góðrar umgengni við landið. Þar endurspeglast áherslur okkar í umhverfismálum.</w:t>
      </w:r>
      <w:r>
        <w:rPr>
          <w:sz w:val="24"/>
          <w:szCs w:val="24"/>
        </w:rPr>
        <w:br/>
        <w:t>Auk þess viljum við taka fram.</w:t>
      </w:r>
    </w:p>
    <w:p w:rsidR="00A95AD4" w:rsidRDefault="007C2009" w:rsidP="007C2009">
      <w:pPr>
        <w:rPr>
          <w:sz w:val="24"/>
          <w:szCs w:val="24"/>
        </w:rPr>
      </w:pPr>
      <w:r>
        <w:rPr>
          <w:sz w:val="24"/>
          <w:szCs w:val="24"/>
        </w:rPr>
        <w:t>Æskilegt að inni sé kafli/punktur um ásýnd landbúnaðar eða bændabýla.</w:t>
      </w:r>
      <w:r>
        <w:rPr>
          <w:sz w:val="24"/>
          <w:szCs w:val="24"/>
        </w:rPr>
        <w:br/>
        <w:t>Stjórn BSE hallast frekar að því að umhverfisstefnan snúi beint að landbúnaði, en að klasanum.</w:t>
      </w:r>
      <w:r>
        <w:rPr>
          <w:sz w:val="24"/>
          <w:szCs w:val="24"/>
        </w:rPr>
        <w:br/>
        <w:t>Varðandi kolefnisjöfnun þarf umtalsvert betri grunn að því sem fullyrt er um kolefnisbindingu vegna endurheimt votlendis.</w:t>
      </w:r>
    </w:p>
    <w:p w:rsidR="007C2009" w:rsidRDefault="007C2009" w:rsidP="007C2009">
      <w:pPr>
        <w:rPr>
          <w:sz w:val="24"/>
          <w:szCs w:val="24"/>
        </w:rPr>
      </w:pPr>
      <w:r>
        <w:rPr>
          <w:sz w:val="24"/>
          <w:szCs w:val="24"/>
        </w:rPr>
        <w:t>Akureyri 1.11.2017</w:t>
      </w:r>
      <w:r>
        <w:rPr>
          <w:sz w:val="24"/>
          <w:szCs w:val="24"/>
        </w:rPr>
        <w:br/>
        <w:t>Sigurgeir B. Hreinsson</w:t>
      </w:r>
    </w:p>
    <w:p w:rsidR="00C77C2B" w:rsidRPr="00C77C2B" w:rsidRDefault="00C77C2B" w:rsidP="00C77C2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s-IS"/>
        </w:rPr>
      </w:pPr>
      <w:r w:rsidRPr="00C77C2B">
        <w:rPr>
          <w:rFonts w:ascii="Arial" w:eastAsia="Times New Roman" w:hAnsi="Arial" w:cs="Arial"/>
          <w:sz w:val="23"/>
          <w:szCs w:val="23"/>
          <w:lang w:eastAsia="is-IS"/>
        </w:rPr>
        <w:lastRenderedPageBreak/>
        <w:t>Góðan dag.</w:t>
      </w:r>
    </w:p>
    <w:p w:rsidR="00C77C2B" w:rsidRPr="00C77C2B" w:rsidRDefault="00C77C2B" w:rsidP="00C77C2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s-IS"/>
        </w:rPr>
      </w:pPr>
      <w:r w:rsidRPr="00C77C2B">
        <w:rPr>
          <w:rFonts w:ascii="Arial" w:eastAsia="Times New Roman" w:hAnsi="Arial" w:cs="Arial"/>
          <w:sz w:val="23"/>
          <w:szCs w:val="23"/>
          <w:lang w:eastAsia="is-IS"/>
        </w:rPr>
        <w:t>Stjórn BSE fjallaði um drög að úthlutunarreglum og samþykktum velferðarsjóðs BÍ á fundi þann, 31.10.’17.</w:t>
      </w:r>
    </w:p>
    <w:p w:rsidR="00C77C2B" w:rsidRPr="00C77C2B" w:rsidRDefault="00C77C2B" w:rsidP="00C77C2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s-IS"/>
        </w:rPr>
      </w:pPr>
      <w:r w:rsidRPr="00C77C2B">
        <w:rPr>
          <w:rFonts w:ascii="Arial" w:eastAsia="Times New Roman" w:hAnsi="Arial" w:cs="Arial"/>
          <w:sz w:val="23"/>
          <w:szCs w:val="23"/>
          <w:lang w:eastAsia="is-IS"/>
        </w:rPr>
        <w:t>Hér fyrir neðan eru okkar athugasemdir:</w:t>
      </w:r>
    </w:p>
    <w:p w:rsidR="00C77C2B" w:rsidRPr="00C77C2B" w:rsidRDefault="00C77C2B" w:rsidP="00C77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</w:p>
    <w:p w:rsidR="00C77C2B" w:rsidRPr="00C77C2B" w:rsidRDefault="00C77C2B" w:rsidP="00C77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ab/>
      </w:r>
    </w:p>
    <w:p w:rsidR="00C77C2B" w:rsidRPr="00C77C2B" w:rsidRDefault="00C77C2B" w:rsidP="00C77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>Laga þarf almennt málfar í báðum skjölunum.  Allt of mikið um endurtekningar, illa orðaðar og langar setningar.  Um að gera að hafa allt skýrt, stutt og hnitmiðað.</w:t>
      </w:r>
    </w:p>
    <w:p w:rsidR="00C77C2B" w:rsidRPr="00C77C2B" w:rsidRDefault="00C77C2B" w:rsidP="00C77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 xml:space="preserve">Skýrt þarf að vera hver tilgangur sjóðsins er.  Tekur hann bara til veikinda og slysa eða líka til áfalla í búrekstri sem við túlkum sem uppskerutjón, afurðatjón og búfjártjón?  Það þarf þá að vera alveg skýrt að ekki sé verið að styrkja það sem er hægt að tryggja.  Hér á eftir göngum við út frá því að aðeins sé um “sjúkra-” og forvarnarverkefnasjóð.  </w:t>
      </w:r>
      <w:r w:rsidRPr="00C77C2B">
        <w:rPr>
          <w:rFonts w:ascii="Times New Roman" w:hAnsi="Times New Roman" w:cs="Times New Roman"/>
          <w:color w:val="FF2600"/>
          <w:sz w:val="24"/>
          <w:szCs w:val="24"/>
          <w:lang w:eastAsia="is-IS"/>
        </w:rPr>
        <w:t>Verkefni sjóðsins er að veita sjóðsfélögum fjárhagsaðstoð í veikinda- og slysatilvikum. </w:t>
      </w:r>
    </w:p>
    <w:p w:rsidR="00C77C2B" w:rsidRPr="00C77C2B" w:rsidRDefault="00C77C2B" w:rsidP="00C77C2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 xml:space="preserve">Er ekki hægt að setja þessi skjöl saman í eina samþykkt þar sem koma fram úthlutunarreglur?  Allt of margt kemur fram í báðum skjölunum og úthlutunarreglurnar eru allt of viðamiklar.  Margt þar sem á bara heima í samþykktunum.  Hér bendum við á t.d. reglugerð sjúkrasjóðs Einingar Iðju og Sambands stjórnendafélaga.  Hægt er að notast við þessi skjöl þar sem við á.  </w:t>
      </w:r>
      <w:hyperlink r:id="rId6" w:history="1">
        <w:r w:rsidRPr="00C77C2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s-IS"/>
          </w:rPr>
          <w:t>http://www.ein.is/is/sjukrasjodur/reglugerd-sjukrasjods</w:t>
        </w:r>
      </w:hyperlink>
      <w:r w:rsidRPr="00C77C2B">
        <w:rPr>
          <w:rFonts w:ascii="Arial" w:eastAsia="Times New Roman" w:hAnsi="Arial" w:cs="Arial"/>
          <w:sz w:val="20"/>
          <w:szCs w:val="20"/>
          <w:lang w:eastAsia="is-IS"/>
        </w:rPr>
        <w:t xml:space="preserve"> og </w:t>
      </w:r>
      <w:hyperlink r:id="rId7" w:history="1">
        <w:r w:rsidRPr="00C77C2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s-IS"/>
          </w:rPr>
          <w:t>http://www.stf.is/sjukrasjodhur/reglugerdh-sjukrasjodhs</w:t>
        </w:r>
      </w:hyperlink>
      <w:r w:rsidRPr="00C77C2B">
        <w:rPr>
          <w:rFonts w:ascii="Arial" w:eastAsia="Times New Roman" w:hAnsi="Arial" w:cs="Arial"/>
          <w:sz w:val="20"/>
          <w:szCs w:val="20"/>
          <w:lang w:eastAsia="is-IS"/>
        </w:rPr>
        <w:t> </w:t>
      </w:r>
    </w:p>
    <w:p w:rsidR="00C77C2B" w:rsidRPr="00C77C2B" w:rsidRDefault="00C77C2B" w:rsidP="00C77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 xml:space="preserve">Við teljum að styrkveitingarnar eigi að ná bæði til veikinda og slysa og að </w:t>
      </w:r>
      <w:r w:rsidRPr="00C77C2B">
        <w:rPr>
          <w:rFonts w:ascii="Arial" w:eastAsia="Times New Roman" w:hAnsi="Arial" w:cs="Arial"/>
          <w:sz w:val="20"/>
          <w:szCs w:val="20"/>
          <w:lang w:eastAsia="is-IS"/>
        </w:rPr>
        <w:tab/>
        <w:t>      veikindi barna yngri en 20 ára eigi að vera þarna líka ekki síður en veikindi maka.</w:t>
      </w:r>
    </w:p>
    <w:p w:rsidR="00C77C2B" w:rsidRPr="00C77C2B" w:rsidRDefault="00C77C2B" w:rsidP="00C77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>Þar sem þetta heitir velferðarsjóður ætti þá að greiða styrki til sjúkraþjálfunar og  endurhæfingar, krabbameinsleitar, heyrnartækjakaupa, gleraugna, sálfæði- og geðlæknaþjónustu?  Og ætti hann að greiða dánarbætur?  Þessi fríðindi eru hjá mörgum félögum.</w:t>
      </w:r>
    </w:p>
    <w:p w:rsidR="00C77C2B" w:rsidRPr="00C77C2B" w:rsidRDefault="00C77C2B" w:rsidP="00C77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>Eru einhver sérstök rök fyrir úthlutun 4 sinnum á ári?  Gæti það ekki verið oftar?</w:t>
      </w:r>
    </w:p>
    <w:p w:rsidR="00C77C2B" w:rsidRPr="00C77C2B" w:rsidRDefault="00C77C2B" w:rsidP="00C77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</w:p>
    <w:p w:rsidR="00C77C2B" w:rsidRPr="00C77C2B" w:rsidRDefault="00C77C2B" w:rsidP="00C77C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 w:rsidRPr="00C77C2B">
        <w:rPr>
          <w:rFonts w:ascii="Arial" w:eastAsia="Times New Roman" w:hAnsi="Arial" w:cs="Arial"/>
          <w:sz w:val="20"/>
          <w:szCs w:val="20"/>
          <w:lang w:eastAsia="is-IS"/>
        </w:rPr>
        <w:t>Vil vildum svo gjarnan fá tillögurnar aftur til umsagnar þegar þær verða að komast á endanlegt form.</w:t>
      </w:r>
    </w:p>
    <w:p w:rsidR="00C77C2B" w:rsidRPr="00C77C2B" w:rsidRDefault="00C77C2B" w:rsidP="00C77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</w:p>
    <w:p w:rsidR="00C77C2B" w:rsidRPr="00C77C2B" w:rsidRDefault="00C77C2B" w:rsidP="00C77C2B">
      <w:pPr>
        <w:spacing w:after="18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C77C2B">
        <w:rPr>
          <w:rFonts w:ascii="Arial" w:hAnsi="Arial" w:cs="Arial"/>
          <w:sz w:val="23"/>
          <w:szCs w:val="23"/>
          <w:lang w:eastAsia="is-IS"/>
        </w:rPr>
        <w:t>Með kveðju úr Eyjafirði, Gunnhildur Gylfadóttir formaður.</w:t>
      </w:r>
    </w:p>
    <w:p w:rsidR="00C77C2B" w:rsidRPr="00C77C2B" w:rsidRDefault="00C77C2B" w:rsidP="00C77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</w:p>
    <w:p w:rsidR="002A14BB" w:rsidRDefault="002A14BB"/>
    <w:sectPr w:rsidR="002A14BB" w:rsidSect="002C762B">
      <w:pgSz w:w="11906" w:h="16838"/>
      <w:pgMar w:top="1247" w:right="1134" w:bottom="102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1CDB"/>
    <w:multiLevelType w:val="multilevel"/>
    <w:tmpl w:val="664A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51344"/>
    <w:multiLevelType w:val="hybridMultilevel"/>
    <w:tmpl w:val="2D22C8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E"/>
    <w:rsid w:val="000E79AC"/>
    <w:rsid w:val="001033FA"/>
    <w:rsid w:val="00177D41"/>
    <w:rsid w:val="001C3738"/>
    <w:rsid w:val="00280F78"/>
    <w:rsid w:val="002A14BB"/>
    <w:rsid w:val="002C762B"/>
    <w:rsid w:val="002E70CF"/>
    <w:rsid w:val="00304C68"/>
    <w:rsid w:val="00326F5B"/>
    <w:rsid w:val="0045474E"/>
    <w:rsid w:val="004D726D"/>
    <w:rsid w:val="005A194A"/>
    <w:rsid w:val="005F628A"/>
    <w:rsid w:val="00646D8F"/>
    <w:rsid w:val="00652A0C"/>
    <w:rsid w:val="00693751"/>
    <w:rsid w:val="007602BF"/>
    <w:rsid w:val="007C2009"/>
    <w:rsid w:val="008422D9"/>
    <w:rsid w:val="008921BF"/>
    <w:rsid w:val="008C217F"/>
    <w:rsid w:val="008C4C04"/>
    <w:rsid w:val="00910726"/>
    <w:rsid w:val="00952FC3"/>
    <w:rsid w:val="009C131E"/>
    <w:rsid w:val="00A05C19"/>
    <w:rsid w:val="00A518B0"/>
    <w:rsid w:val="00A95AD4"/>
    <w:rsid w:val="00BC24C5"/>
    <w:rsid w:val="00C40589"/>
    <w:rsid w:val="00C77C2B"/>
    <w:rsid w:val="00C8252A"/>
    <w:rsid w:val="00D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8032-C350-49B0-9693-EB33323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f.is/sjukrasjodhur/reglugerdh-sjukrasjodh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in.is/is/sjukrasjodur/reglugerd-sjukrasjo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BE06-7908-487C-8C3B-CA7786F2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8</cp:revision>
  <dcterms:created xsi:type="dcterms:W3CDTF">2018-01-10T19:15:00Z</dcterms:created>
  <dcterms:modified xsi:type="dcterms:W3CDTF">2018-03-22T09:41:00Z</dcterms:modified>
</cp:coreProperties>
</file>